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94B1" w14:textId="77777777" w:rsidR="001705DA" w:rsidRPr="001705DA" w:rsidRDefault="001705DA" w:rsidP="001705DA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1705DA">
        <w:rPr>
          <w:rFonts w:ascii="Calibri Light" w:hAnsi="Calibri Light" w:cs="Calibri Light"/>
          <w:b/>
          <w:bCs/>
        </w:rPr>
        <w:t>Klauzula informacyjna o przetwarzaniu danych osobowych</w:t>
      </w:r>
    </w:p>
    <w:p w14:paraId="37D22005" w14:textId="53E3DD36" w:rsidR="001705DA" w:rsidRPr="001705DA" w:rsidRDefault="001705DA" w:rsidP="001705DA">
      <w:p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Calibri Light" w:hAnsi="Calibri Light" w:cs="Calibri Light"/>
        </w:rPr>
        <w:br/>
      </w:r>
      <w:r w:rsidRPr="001705DA">
        <w:rPr>
          <w:rFonts w:ascii="Calibri Light" w:hAnsi="Calibri Light" w:cs="Calibri Light"/>
        </w:rPr>
        <w:t>o ochronie danych) (Dz.</w:t>
      </w:r>
      <w:r>
        <w:rPr>
          <w:rFonts w:ascii="Calibri Light" w:hAnsi="Calibri Light" w:cs="Calibri Light"/>
        </w:rPr>
        <w:t xml:space="preserve"> </w:t>
      </w:r>
      <w:r w:rsidRPr="001705DA">
        <w:rPr>
          <w:rFonts w:ascii="Calibri Light" w:hAnsi="Calibri Light" w:cs="Calibri Light"/>
        </w:rPr>
        <w:t>Urz.</w:t>
      </w:r>
      <w:r>
        <w:rPr>
          <w:rFonts w:ascii="Calibri Light" w:hAnsi="Calibri Light" w:cs="Calibri Light"/>
        </w:rPr>
        <w:t xml:space="preserve"> </w:t>
      </w:r>
      <w:r w:rsidRPr="001705DA">
        <w:rPr>
          <w:rFonts w:ascii="Calibri Light" w:hAnsi="Calibri Light" w:cs="Calibri Light"/>
        </w:rPr>
        <w:t>UE.L Nr 119, str. 1), zwanego dalej „RODO” informują, że:</w:t>
      </w:r>
    </w:p>
    <w:p w14:paraId="132331DE" w14:textId="77777777" w:rsidR="001705DA" w:rsidRPr="001705DA" w:rsidRDefault="001705DA" w:rsidP="001705DA">
      <w:p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 </w:t>
      </w:r>
    </w:p>
    <w:p w14:paraId="483CC127" w14:textId="044DEF8C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Administratorem danych osobowych jest</w:t>
      </w:r>
      <w:r w:rsidRPr="001705DA">
        <w:rPr>
          <w:rFonts w:ascii="Calibri Light" w:hAnsi="Calibri Light" w:cs="Calibri Light"/>
          <w:b/>
          <w:bCs/>
        </w:rPr>
        <w:t xml:space="preserve">: Gminny Ośrodek Pomocy Społecznej w Wiązownicy, </w:t>
      </w:r>
      <w:r>
        <w:rPr>
          <w:rFonts w:ascii="Calibri Light" w:hAnsi="Calibri Light" w:cs="Calibri Light"/>
          <w:b/>
          <w:bCs/>
        </w:rPr>
        <w:br/>
      </w:r>
      <w:r w:rsidRPr="001705DA">
        <w:rPr>
          <w:rFonts w:ascii="Calibri Light" w:hAnsi="Calibri Light" w:cs="Calibri Light"/>
          <w:b/>
          <w:bCs/>
        </w:rPr>
        <w:t>ul. Warszawska 15, 37-522 Wiązownica</w:t>
      </w:r>
      <w:r w:rsidRPr="001705DA">
        <w:rPr>
          <w:rFonts w:ascii="Calibri Light" w:hAnsi="Calibri Light" w:cs="Calibri Light"/>
        </w:rPr>
        <w:t>.</w:t>
      </w:r>
    </w:p>
    <w:p w14:paraId="07F3534B" w14:textId="77777777" w:rsid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Jeśli ma Pani/Pan pytania dotyczące sposobu i zakresu przetwarzania Pani/Pana danych osobowych w zakresie działania Gminnego Ośrodka Pomocy Społecznej w Wiązownicy, a także przysługujących Pani/Panu uprawnień, może się Pani/Pan skontaktować się z Inspektorem Ochrony Danych Osobowych za pomocą adresu </w:t>
      </w:r>
      <w:hyperlink r:id="rId5" w:history="1">
        <w:r w:rsidRPr="001705DA">
          <w:rPr>
            <w:rStyle w:val="Hipercze"/>
            <w:rFonts w:ascii="Calibri Light" w:hAnsi="Calibri Light" w:cs="Calibri Light"/>
          </w:rPr>
          <w:t>ckg@tokarczykipartnerz.pl</w:t>
        </w:r>
      </w:hyperlink>
      <w:r w:rsidRPr="001705DA">
        <w:rPr>
          <w:rFonts w:ascii="Calibri Light" w:hAnsi="Calibri Light" w:cs="Calibri Light"/>
        </w:rPr>
        <w:t> </w:t>
      </w:r>
    </w:p>
    <w:p w14:paraId="496006CB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Administrator danych osobowych  przetwarza Pani/Pana dane osobowe na podstawie obowiązujących przepisów prawa, zawartych umów oraz na podstawie udzielonej zgody.</w:t>
      </w:r>
    </w:p>
    <w:p w14:paraId="03F17A7C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Pani/Pana dane osobowe przetwarzane są w celu/celach:</w:t>
      </w:r>
    </w:p>
    <w:p w14:paraId="61F48744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wypełnienia obowiązków prawnych ciążących na Administratorze;</w:t>
      </w:r>
    </w:p>
    <w:p w14:paraId="7CF61996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realizacji zadań statutowych;</w:t>
      </w:r>
    </w:p>
    <w:p w14:paraId="08408030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 pozostałych przypadkach Pani/Pana dane osobowe przetwarzane są wyłącznie na podstawie wcześniej udzielonej zgody w zakresie i celu określonym w treści zgody.</w:t>
      </w:r>
    </w:p>
    <w:p w14:paraId="2D826C1C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 związku z przetwarzaniem danych w celach o których mowa w pkt 4 odbiorcami Pani/Pana danych osobowych mogą być:</w:t>
      </w:r>
    </w:p>
    <w:p w14:paraId="7F7A2A43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CB4401C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inne podmioty, które na podstawie stosownych umów podpisanych z Gminnym Ośrodkiem Pomocy Społecznej w Wiązownicy przetwarzają dane osobowe.</w:t>
      </w:r>
    </w:p>
    <w:p w14:paraId="7A0C17B5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CF67B08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 W związku z przetwarzaniem Pani/Pana danych osobowych przysługują Pani/Panu następujące uprawnienia:</w:t>
      </w:r>
    </w:p>
    <w:p w14:paraId="56DABA8C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dostępu do danych osobowych, w tym prawo do uzyskania kopii tych danych;</w:t>
      </w:r>
    </w:p>
    <w:p w14:paraId="20336221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sprostowania (poprawiania) danych osobowych,</w:t>
      </w:r>
    </w:p>
    <w:p w14:paraId="6E485A96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usunięcia danych osobowych (tzw. prawo do bycia zapomnianym),</w:t>
      </w:r>
    </w:p>
    <w:p w14:paraId="68C81B16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ograniczenia przetwarzania danych osobowych,</w:t>
      </w:r>
    </w:p>
    <w:p w14:paraId="5FC3F8BA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przenoszenia danych,</w:t>
      </w:r>
    </w:p>
    <w:p w14:paraId="7C29DA53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sprzeciwu wobec przetwarzania danych,</w:t>
      </w:r>
    </w:p>
    <w:p w14:paraId="6CA98B6D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Podanie danych osobowych jest dobrowolne, ale niezbędne do realizacji wskazanych wyżej celów.</w:t>
      </w:r>
    </w:p>
    <w:p w14:paraId="3F56B661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Dane nie będą przekazywane poza Europejski Obszar Gospodarczy. Administrator jednocześnie informuje, że w celu ochrony danych przed ich utratą zostały wdrożone odpowiednie procedury.</w:t>
      </w:r>
    </w:p>
    <w:p w14:paraId="7C9F82B9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Przysługuje Panu/Pani prawo wniesienia skargi do Prezesa Urzędu Ochrony Danych Osobowych, gdy uzna Pan/Pani, iż przetwarzanie danych osobowych Pana/Pani dotyczących, narusza przepisy ogólnego rozporządzenia o ochronie danych osobowych z dnia 27 kwietnia 2016 r.</w:t>
      </w:r>
    </w:p>
    <w:p w14:paraId="70F08E42" w14:textId="77777777" w:rsidR="00405089" w:rsidRPr="001705DA" w:rsidRDefault="00405089" w:rsidP="001705DA">
      <w:pPr>
        <w:spacing w:after="0"/>
        <w:jc w:val="both"/>
        <w:rPr>
          <w:rFonts w:ascii="Calibri Light" w:hAnsi="Calibri Light" w:cs="Calibri Light"/>
        </w:rPr>
      </w:pPr>
    </w:p>
    <w:sectPr w:rsidR="00405089" w:rsidRPr="001705DA" w:rsidSect="001705DA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56B"/>
    <w:multiLevelType w:val="multilevel"/>
    <w:tmpl w:val="9A1A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332466">
    <w:abstractNumId w:val="0"/>
  </w:num>
  <w:num w:numId="2" w16cid:durableId="197324692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C6"/>
    <w:rsid w:val="001705DA"/>
    <w:rsid w:val="00405089"/>
    <w:rsid w:val="005255AB"/>
    <w:rsid w:val="006177E7"/>
    <w:rsid w:val="008D0FC6"/>
    <w:rsid w:val="00D1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330E"/>
  <w15:chartTrackingRefBased/>
  <w15:docId w15:val="{B1076447-6DF5-47FE-9C44-D8B31B2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F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F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F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F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F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05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g@tokarczykipartn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Żelazko</dc:creator>
  <cp:keywords/>
  <dc:description/>
  <cp:lastModifiedBy>Małgorzata Żelazko</cp:lastModifiedBy>
  <cp:revision>3</cp:revision>
  <cp:lastPrinted>2026-01-22T13:22:00Z</cp:lastPrinted>
  <dcterms:created xsi:type="dcterms:W3CDTF">2026-01-22T13:19:00Z</dcterms:created>
  <dcterms:modified xsi:type="dcterms:W3CDTF">2026-01-22T13:22:00Z</dcterms:modified>
</cp:coreProperties>
</file>